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287ABC2E" w:rsidR="004C1736" w:rsidRPr="00CA5B7A" w:rsidRDefault="00233225"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Barbara McClintock</w:t>
      </w:r>
      <w:r w:rsidR="00F070B5">
        <w:rPr>
          <w:rFonts w:asciiTheme="majorHAnsi" w:eastAsiaTheme="majorEastAsia" w:hAnsiTheme="majorHAnsi" w:cstheme="majorBidi"/>
          <w:b/>
          <w:bCs/>
          <w:spacing w:val="-10"/>
          <w:kern w:val="28"/>
          <w:sz w:val="56"/>
          <w:szCs w:val="56"/>
        </w:rPr>
        <w:t xml:space="preserve"> </w:t>
      </w:r>
      <w:r w:rsidR="00F27FCD">
        <w:rPr>
          <w:rFonts w:asciiTheme="majorHAnsi" w:eastAsiaTheme="majorEastAsia" w:hAnsiTheme="majorHAnsi" w:cstheme="majorBidi"/>
          <w:spacing w:val="-10"/>
          <w:kern w:val="28"/>
          <w:sz w:val="56"/>
          <w:szCs w:val="56"/>
        </w:rPr>
        <w:t>(</w:t>
      </w:r>
      <w:r>
        <w:rPr>
          <w:rFonts w:asciiTheme="majorHAnsi" w:eastAsiaTheme="majorEastAsia" w:hAnsiTheme="majorHAnsi" w:cstheme="majorBidi"/>
          <w:spacing w:val="-10"/>
          <w:kern w:val="28"/>
          <w:sz w:val="56"/>
          <w:szCs w:val="56"/>
        </w:rPr>
        <w:t>1902 - 1992</w:t>
      </w:r>
      <w:r w:rsidR="00793873">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034A7608" w:rsidR="00F31F35" w:rsidRPr="003D4DF8" w:rsidRDefault="00F31F35">
      <w:pPr>
        <w:rPr>
          <w:b/>
          <w:bCs/>
          <w:color w:val="0563C1" w:themeColor="hyperlink"/>
          <w:u w:val="single"/>
        </w:rPr>
      </w:pPr>
      <w:r w:rsidRPr="00F31F35">
        <w:rPr>
          <w:b/>
          <w:bCs/>
        </w:rPr>
        <w:t xml:space="preserve">Début de </w:t>
      </w:r>
      <w:hyperlink r:id="rId5" w:history="1">
        <w:r w:rsidRPr="00233225">
          <w:rPr>
            <w:rStyle w:val="Lienhypertexte"/>
            <w:b/>
            <w:bCs/>
          </w:rPr>
          <w:t xml:space="preserve">la page </w:t>
        </w:r>
        <w:proofErr w:type="spellStart"/>
        <w:r w:rsidRPr="00233225">
          <w:rPr>
            <w:rStyle w:val="Lienhypertexte"/>
            <w:b/>
            <w:bCs/>
          </w:rPr>
          <w:t>Wikipedia</w:t>
        </w:r>
        <w:proofErr w:type="spellEnd"/>
        <w:r w:rsidRPr="00233225">
          <w:rPr>
            <w:rStyle w:val="Lienhypertexte"/>
            <w:b/>
            <w:bCs/>
          </w:rPr>
          <w:t xml:space="preserve"> la concernant</w:t>
        </w:r>
        <w:r w:rsidR="003D4DF8" w:rsidRPr="00233225">
          <w:rPr>
            <w:rStyle w:val="Lienhypertexte"/>
            <w:b/>
            <w:bCs/>
          </w:rPr>
          <w:t> :</w:t>
        </w:r>
      </w:hyperlink>
      <w:r w:rsidR="009819F3">
        <w:rPr>
          <w:b/>
          <w:bCs/>
        </w:rPr>
        <w:t xml:space="preserve"> </w:t>
      </w:r>
    </w:p>
    <w:p w14:paraId="0CD177AF" w14:textId="2251992C" w:rsidR="003A7086" w:rsidRDefault="00233225" w:rsidP="006B4B14">
      <w:pPr>
        <w:jc w:val="both"/>
      </w:pPr>
      <w:r w:rsidRPr="00233225">
        <w:t>Barbara McClintock, née à Hartford (Connecticut) le 16 juin 1902 et morte le 2 septembre 1992 à Huntington, est une scientifique américaine, considérée comme l'une des plus éminentes cytogénéticiennes du XX</w:t>
      </w:r>
      <w:r w:rsidRPr="00233225">
        <w:rPr>
          <w:vertAlign w:val="superscript"/>
        </w:rPr>
        <w:t>e</w:t>
      </w:r>
      <w:r w:rsidRPr="00233225">
        <w:t> siècle. Elle reçoit le prix Nobel de physiologie ou médecine en 1983, pour sa découverte des facteurs génétiques mobiles appelés transposons, qui montrent le caractère mobile du génome. Elle est l'unique lauréate de ce prix dans cette catégorie.</w:t>
      </w:r>
    </w:p>
    <w:p w14:paraId="59179733" w14:textId="77777777" w:rsidR="003A7086" w:rsidRPr="003A7086" w:rsidRDefault="003A7086" w:rsidP="006B4B14">
      <w:pPr>
        <w:jc w:val="both"/>
      </w:pPr>
    </w:p>
    <w:p w14:paraId="3F23CC53" w14:textId="74831482" w:rsidR="00C37608" w:rsidRDefault="006B4B14" w:rsidP="006B4B14">
      <w:pPr>
        <w:jc w:val="both"/>
        <w:rPr>
          <w:rStyle w:val="Titre1Car"/>
        </w:rPr>
      </w:pPr>
      <w:r>
        <w:rPr>
          <w:rStyle w:val="Titre1Car"/>
        </w:rPr>
        <w:t>Un</w:t>
      </w:r>
      <w:r w:rsidR="00336059">
        <w:rPr>
          <w:rStyle w:val="Titre1Car"/>
        </w:rPr>
        <w:t>e vidéo</w:t>
      </w:r>
    </w:p>
    <w:p w14:paraId="4951BDB6" w14:textId="6BDAA558" w:rsidR="00336059" w:rsidRPr="00336059" w:rsidRDefault="00336059" w:rsidP="00336059">
      <w:hyperlink r:id="rId6" w:history="1">
        <w:r w:rsidRPr="00336059">
          <w:rPr>
            <w:rStyle w:val="Lienhypertexte"/>
          </w:rPr>
          <w:t>Barbara McClintock, pionnière de la génétique</w:t>
        </w:r>
      </w:hyperlink>
      <w:r>
        <w:t xml:space="preserve"> (Futura)</w:t>
      </w:r>
    </w:p>
    <w:p w14:paraId="23ACA2A8" w14:textId="1FEE39EE" w:rsidR="00441B18" w:rsidRPr="00094E5F" w:rsidRDefault="00441B18" w:rsidP="00094E5F"/>
    <w:p w14:paraId="592244BC" w14:textId="3D0064E2" w:rsidR="00133841" w:rsidRDefault="007578A5" w:rsidP="00133841">
      <w:pPr>
        <w:jc w:val="both"/>
        <w:rPr>
          <w:rFonts w:asciiTheme="majorHAnsi" w:eastAsiaTheme="majorEastAsia" w:hAnsiTheme="majorHAnsi" w:cstheme="majorBidi"/>
          <w:color w:val="2F5496" w:themeColor="accent1" w:themeShade="BF"/>
          <w:sz w:val="32"/>
          <w:szCs w:val="32"/>
        </w:rPr>
      </w:pPr>
      <w:bookmarkStart w:id="0" w:name="_Hlk203061482"/>
      <w:r w:rsidRPr="007578A5">
        <w:rPr>
          <w:rFonts w:asciiTheme="majorHAnsi" w:eastAsiaTheme="majorEastAsia" w:hAnsiTheme="majorHAnsi" w:cstheme="majorBidi"/>
          <w:color w:val="2F5496" w:themeColor="accent1" w:themeShade="BF"/>
          <w:sz w:val="32"/>
          <w:szCs w:val="32"/>
        </w:rPr>
        <w:t xml:space="preserve"> </w:t>
      </w:r>
      <w:r w:rsidR="00133841" w:rsidRPr="004312D6">
        <w:rPr>
          <w:rFonts w:asciiTheme="majorHAnsi" w:eastAsiaTheme="majorEastAsia" w:hAnsiTheme="majorHAnsi" w:cstheme="majorBidi"/>
          <w:color w:val="2F5496" w:themeColor="accent1" w:themeShade="BF"/>
          <w:sz w:val="32"/>
          <w:szCs w:val="32"/>
        </w:rPr>
        <w:t xml:space="preserve">Une lecture </w:t>
      </w:r>
    </w:p>
    <w:p w14:paraId="636C02B4" w14:textId="77777777" w:rsidR="00336059" w:rsidRPr="007665C7" w:rsidRDefault="00336059" w:rsidP="00336059">
      <w:hyperlink r:id="rId7" w:history="1">
        <w:proofErr w:type="spellStart"/>
        <w:r w:rsidRPr="00336059">
          <w:rPr>
            <w:rStyle w:val="Lienhypertexte"/>
          </w:rPr>
          <w:t>What</w:t>
        </w:r>
        <w:proofErr w:type="spellEnd"/>
        <w:r w:rsidRPr="00336059">
          <w:rPr>
            <w:rStyle w:val="Lienhypertexte"/>
          </w:rPr>
          <w:t xml:space="preserve"> can a </w:t>
        </w:r>
        <w:proofErr w:type="spellStart"/>
        <w:r w:rsidRPr="00336059">
          <w:rPr>
            <w:rStyle w:val="Lienhypertexte"/>
          </w:rPr>
          <w:t>cell</w:t>
        </w:r>
        <w:proofErr w:type="spellEnd"/>
        <w:r w:rsidRPr="00336059">
          <w:rPr>
            <w:rStyle w:val="Lienhypertexte"/>
          </w:rPr>
          <w:t xml:space="preserve"> </w:t>
        </w:r>
        <w:proofErr w:type="spellStart"/>
        <w:r w:rsidRPr="00336059">
          <w:rPr>
            <w:rStyle w:val="Lienhypertexte"/>
          </w:rPr>
          <w:t>remember</w:t>
        </w:r>
        <w:proofErr w:type="spellEnd"/>
        <w:r w:rsidRPr="00336059">
          <w:rPr>
            <w:rStyle w:val="Lienhypertexte"/>
          </w:rPr>
          <w:t> ?</w:t>
        </w:r>
      </w:hyperlink>
      <w:r>
        <w:t xml:space="preserve"> (Quanta Magazine)</w:t>
      </w:r>
    </w:p>
    <w:p w14:paraId="12D7DB6B" w14:textId="77777777" w:rsidR="007578A5" w:rsidRDefault="007578A5" w:rsidP="00AB7D6E">
      <w:pPr>
        <w:jc w:val="both"/>
        <w:rPr>
          <w:b/>
          <w:bCs/>
        </w:rPr>
      </w:pPr>
    </w:p>
    <w:p w14:paraId="6736778F" w14:textId="1A1AC21B" w:rsidR="00C263FF" w:rsidRDefault="00BA4F0B" w:rsidP="00160415">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336059">
        <w:t>Ce texte, en anglais, montre l’incroyable anticipation de Barbara McClintock.</w:t>
      </w:r>
    </w:p>
    <w:p w14:paraId="2908C772" w14:textId="77777777" w:rsidR="00160415" w:rsidRDefault="00160415" w:rsidP="00160415">
      <w:pPr>
        <w:jc w:val="both"/>
      </w:pPr>
    </w:p>
    <w:p w14:paraId="5DAB5D06" w14:textId="0E86980B" w:rsidR="00160415" w:rsidRDefault="00160415" w:rsidP="00160415">
      <w:pPr>
        <w:jc w:val="center"/>
      </w:pP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225"/>
    <w:rsid w:val="00233DC1"/>
    <w:rsid w:val="002355C9"/>
    <w:rsid w:val="00287E6C"/>
    <w:rsid w:val="002B6B90"/>
    <w:rsid w:val="002C18B2"/>
    <w:rsid w:val="002C3C0D"/>
    <w:rsid w:val="002C67EA"/>
    <w:rsid w:val="002D0886"/>
    <w:rsid w:val="002E59E9"/>
    <w:rsid w:val="002F7547"/>
    <w:rsid w:val="00317B48"/>
    <w:rsid w:val="00336059"/>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4AB"/>
    <w:rsid w:val="006519B1"/>
    <w:rsid w:val="00667626"/>
    <w:rsid w:val="00680C27"/>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C2755"/>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quantamagazine.org/what-can-a-cell-remember-202507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NA62Yc7vMeM&amp;ab_channel=Futura-lem%C3%A9diaquiexplorelemonde" TargetMode="External"/><Relationship Id="rId5" Type="http://schemas.openxmlformats.org/officeDocument/2006/relationships/hyperlink" Target="https://fr.wikipedia.org/wiki/Barbara_McClintoc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154</Words>
  <Characters>852</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2025-08-27T10:52:00Z</dcterms:created>
  <dcterms:modified xsi:type="dcterms:W3CDTF">2025-08-27T10:55:00Z</dcterms:modified>
</cp:coreProperties>
</file>